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E03C" w14:textId="77777777" w:rsidR="00346035" w:rsidRPr="00800B5C" w:rsidRDefault="00346035" w:rsidP="00346035">
      <w:pPr>
        <w:jc w:val="center"/>
        <w:rPr>
          <w:rFonts w:ascii="Helvetica" w:hAnsi="Helvetica"/>
          <w:b/>
          <w:sz w:val="28"/>
          <w:szCs w:val="28"/>
        </w:rPr>
      </w:pPr>
      <w:r w:rsidRPr="00800B5C">
        <w:rPr>
          <w:rFonts w:ascii="Helvetica" w:hAnsi="Helvetica"/>
          <w:b/>
          <w:sz w:val="28"/>
          <w:szCs w:val="28"/>
        </w:rPr>
        <w:t xml:space="preserve">TITLE III </w:t>
      </w:r>
      <w:r w:rsidRPr="000702A0">
        <w:rPr>
          <w:rFonts w:ascii="Helvetica" w:hAnsi="Helvetica"/>
          <w:b/>
          <w:sz w:val="28"/>
          <w:szCs w:val="28"/>
        </w:rPr>
        <w:t>REQUIRED SUPPLEMENTAL DOCUMENTS</w:t>
      </w:r>
      <w:r>
        <w:rPr>
          <w:rFonts w:ascii="Helvetica" w:hAnsi="Helvetica"/>
          <w:b/>
          <w:sz w:val="28"/>
          <w:szCs w:val="28"/>
        </w:rPr>
        <w:t xml:space="preserve"> </w:t>
      </w:r>
    </w:p>
    <w:p w14:paraId="3B69469F" w14:textId="77777777" w:rsidR="00346035" w:rsidRPr="00800B5C" w:rsidRDefault="00346035" w:rsidP="00346035">
      <w:pPr>
        <w:jc w:val="center"/>
        <w:rPr>
          <w:rFonts w:ascii="Helvetica" w:hAnsi="Helvetica"/>
          <w:b/>
          <w:sz w:val="28"/>
          <w:szCs w:val="28"/>
        </w:rPr>
      </w:pPr>
    </w:p>
    <w:p w14:paraId="02244CFE" w14:textId="77777777" w:rsidR="00346035" w:rsidRDefault="00346035" w:rsidP="00346035">
      <w:pPr>
        <w:rPr>
          <w:rFonts w:ascii="Helvetica" w:hAnsi="Helvetica"/>
          <w:b/>
          <w:szCs w:val="24"/>
        </w:rPr>
      </w:pPr>
    </w:p>
    <w:p w14:paraId="45AA5256" w14:textId="53958828" w:rsidR="00346035" w:rsidRDefault="00346035" w:rsidP="00346035">
      <w:pPr>
        <w:jc w:val="both"/>
        <w:rPr>
          <w:rFonts w:ascii="Helvetica" w:hAnsi="Helvetica"/>
          <w:sz w:val="22"/>
          <w:szCs w:val="22"/>
        </w:rPr>
      </w:pPr>
      <w:r>
        <w:rPr>
          <w:rFonts w:ascii="Helvetica" w:hAnsi="Helvetica"/>
          <w:sz w:val="22"/>
          <w:szCs w:val="22"/>
        </w:rPr>
        <w:t xml:space="preserve">Please include the following documents as attachments with your Title III application, as required by the Older Americans Act and the Agency on Aging of </w:t>
      </w:r>
      <w:proofErr w:type="gramStart"/>
      <w:r>
        <w:rPr>
          <w:rFonts w:ascii="Helvetica" w:hAnsi="Helvetica"/>
          <w:sz w:val="22"/>
          <w:szCs w:val="22"/>
        </w:rPr>
        <w:t>South</w:t>
      </w:r>
      <w:r w:rsidR="00E9065F">
        <w:rPr>
          <w:rFonts w:ascii="Helvetica" w:hAnsi="Helvetica"/>
          <w:sz w:val="22"/>
          <w:szCs w:val="22"/>
        </w:rPr>
        <w:t xml:space="preserve"> </w:t>
      </w:r>
      <w:r>
        <w:rPr>
          <w:rFonts w:ascii="Helvetica" w:hAnsi="Helvetica"/>
          <w:sz w:val="22"/>
          <w:szCs w:val="22"/>
        </w:rPr>
        <w:t>Central</w:t>
      </w:r>
      <w:proofErr w:type="gramEnd"/>
      <w:r>
        <w:rPr>
          <w:rFonts w:ascii="Helvetica" w:hAnsi="Helvetica"/>
          <w:sz w:val="22"/>
          <w:szCs w:val="22"/>
        </w:rPr>
        <w:t xml:space="preserve"> CT (AOASCC).  Applications will be considered incomplete without submission of all required attachments.  Any attachments that fail to meet the requirements must be corrected and resubmitted </w:t>
      </w:r>
      <w:proofErr w:type="gramStart"/>
      <w:r>
        <w:rPr>
          <w:rFonts w:ascii="Helvetica" w:hAnsi="Helvetica"/>
          <w:sz w:val="22"/>
          <w:szCs w:val="22"/>
        </w:rPr>
        <w:t>in order for</w:t>
      </w:r>
      <w:proofErr w:type="gramEnd"/>
      <w:r>
        <w:rPr>
          <w:rFonts w:ascii="Helvetica" w:hAnsi="Helvetica"/>
          <w:sz w:val="22"/>
          <w:szCs w:val="22"/>
        </w:rPr>
        <w:t xml:space="preserve"> the project to be eligible to receive Title III funds.</w:t>
      </w:r>
    </w:p>
    <w:p w14:paraId="32259193" w14:textId="77777777" w:rsidR="00346035" w:rsidRDefault="00346035" w:rsidP="00346035">
      <w:pPr>
        <w:rPr>
          <w:rFonts w:ascii="Helvetica" w:hAnsi="Helvetica"/>
          <w:sz w:val="22"/>
          <w:szCs w:val="22"/>
        </w:rPr>
      </w:pPr>
    </w:p>
    <w:p w14:paraId="664E8732" w14:textId="77777777" w:rsidR="00346035" w:rsidRDefault="00346035" w:rsidP="00346035">
      <w:pPr>
        <w:ind w:left="360" w:hanging="360"/>
        <w:rPr>
          <w:rFonts w:ascii="Helvetica" w:hAnsi="Helvetica"/>
          <w:b/>
          <w:szCs w:val="24"/>
          <w:u w:val="single"/>
        </w:rPr>
      </w:pPr>
      <w:r>
        <w:rPr>
          <w:rFonts w:ascii="Helvetica" w:hAnsi="Helvetica"/>
          <w:b/>
          <w:szCs w:val="24"/>
        </w:rPr>
        <w:t xml:space="preserve">   I.  </w:t>
      </w:r>
      <w:r w:rsidRPr="00506380">
        <w:rPr>
          <w:rFonts w:ascii="Helvetica" w:hAnsi="Helvetica"/>
          <w:b/>
          <w:szCs w:val="24"/>
          <w:u w:val="single"/>
        </w:rPr>
        <w:t>Audit</w:t>
      </w:r>
    </w:p>
    <w:p w14:paraId="6DA57E59" w14:textId="77777777" w:rsidR="00346035" w:rsidRDefault="00346035" w:rsidP="00346035">
      <w:pPr>
        <w:ind w:left="360" w:hanging="360"/>
        <w:rPr>
          <w:rFonts w:ascii="Helvetica" w:hAnsi="Helvetica"/>
          <w:b/>
          <w:szCs w:val="24"/>
          <w:u w:val="single"/>
        </w:rPr>
      </w:pPr>
    </w:p>
    <w:p w14:paraId="2EF98538" w14:textId="77777777" w:rsidR="005B6881" w:rsidRDefault="00346035" w:rsidP="00346035">
      <w:pPr>
        <w:spacing w:line="276" w:lineRule="auto"/>
        <w:ind w:left="360"/>
        <w:jc w:val="both"/>
        <w:rPr>
          <w:rFonts w:ascii="Helvetica" w:hAnsi="Helvetica" w:cs="Helvetica"/>
          <w:sz w:val="22"/>
          <w:szCs w:val="22"/>
        </w:rPr>
      </w:pPr>
      <w:r>
        <w:rPr>
          <w:rFonts w:ascii="Helvetica" w:hAnsi="Helvetica" w:cs="Helvetica"/>
          <w:sz w:val="22"/>
          <w:szCs w:val="22"/>
        </w:rPr>
        <w:t xml:space="preserve">Attach a copy of your agency’s most recent (or last previous fiscal year) independent financial audit.  </w:t>
      </w:r>
      <w:r w:rsidRPr="00475484">
        <w:rPr>
          <w:rFonts w:ascii="Helvetica" w:hAnsi="Helvetica" w:cs="Helvetica"/>
          <w:sz w:val="22"/>
          <w:szCs w:val="22"/>
        </w:rPr>
        <w:t xml:space="preserve">Public and private non-profit agencies receiving federal funds must comply with all applicable government audit standards and requirements.  Title III funds must be clearly identified in agency-wide audits.  An audit report must be submitted with the initial application and subsequent year audits for each funded agency must be sent to </w:t>
      </w:r>
      <w:r>
        <w:rPr>
          <w:rFonts w:ascii="Helvetica" w:hAnsi="Helvetica" w:cs="Helvetica"/>
          <w:sz w:val="22"/>
          <w:szCs w:val="22"/>
        </w:rPr>
        <w:t>AOASCC</w:t>
      </w:r>
      <w:r w:rsidRPr="00475484">
        <w:rPr>
          <w:rFonts w:ascii="Helvetica" w:hAnsi="Helvetica" w:cs="Helvetica"/>
          <w:sz w:val="22"/>
          <w:szCs w:val="22"/>
        </w:rPr>
        <w:t xml:space="preserve"> as soon as available. </w:t>
      </w:r>
    </w:p>
    <w:p w14:paraId="69487BB7" w14:textId="77777777" w:rsidR="005B6881" w:rsidRDefault="005B6881" w:rsidP="00346035">
      <w:pPr>
        <w:spacing w:line="276" w:lineRule="auto"/>
        <w:ind w:left="360"/>
        <w:jc w:val="both"/>
        <w:rPr>
          <w:rFonts w:ascii="Helvetica" w:hAnsi="Helvetica" w:cs="Helvetica"/>
          <w:sz w:val="22"/>
          <w:szCs w:val="22"/>
        </w:rPr>
      </w:pPr>
    </w:p>
    <w:p w14:paraId="00ED1FD6" w14:textId="3C909FAF" w:rsidR="00346035" w:rsidRPr="005B6881" w:rsidRDefault="006C483E" w:rsidP="00346035">
      <w:pPr>
        <w:spacing w:line="276" w:lineRule="auto"/>
        <w:ind w:left="360"/>
        <w:jc w:val="both"/>
        <w:rPr>
          <w:rFonts w:ascii="Helvetica" w:hAnsi="Helvetica" w:cs="Helvetica"/>
          <w:b/>
          <w:bCs/>
          <w:sz w:val="22"/>
          <w:szCs w:val="22"/>
        </w:rPr>
      </w:pPr>
      <w:r>
        <w:rPr>
          <w:rFonts w:ascii="Helvetica" w:hAnsi="Helvetica" w:cs="Helvetica"/>
          <w:b/>
          <w:bCs/>
          <w:i/>
          <w:iCs/>
          <w:sz w:val="22"/>
          <w:szCs w:val="22"/>
        </w:rPr>
        <w:t>*</w:t>
      </w:r>
      <w:r w:rsidR="00346035" w:rsidRPr="006C483E">
        <w:rPr>
          <w:rFonts w:ascii="Helvetica" w:hAnsi="Helvetica" w:cs="Helvetica"/>
          <w:b/>
          <w:bCs/>
          <w:i/>
          <w:iCs/>
          <w:sz w:val="22"/>
          <w:szCs w:val="22"/>
        </w:rPr>
        <w:t>Any agency required to obtain a state or federal single audit must include that report with the financial audit.  If the audit includes any audit findings, a letter from management addressing how management is responding to the findings must also be submitted</w:t>
      </w:r>
      <w:r w:rsidR="00346035" w:rsidRPr="005B6881">
        <w:rPr>
          <w:rFonts w:ascii="Helvetica" w:hAnsi="Helvetica" w:cs="Helvetica"/>
          <w:b/>
          <w:bCs/>
          <w:sz w:val="22"/>
          <w:szCs w:val="22"/>
        </w:rPr>
        <w:t>.</w:t>
      </w:r>
    </w:p>
    <w:p w14:paraId="23EAFFD4" w14:textId="77777777" w:rsidR="00346035" w:rsidRPr="00475484" w:rsidRDefault="00346035" w:rsidP="00346035">
      <w:pPr>
        <w:spacing w:line="276" w:lineRule="auto"/>
        <w:ind w:left="360"/>
        <w:jc w:val="both"/>
        <w:rPr>
          <w:rFonts w:ascii="Helvetica" w:hAnsi="Helvetica" w:cs="Helvetica"/>
          <w:sz w:val="22"/>
          <w:szCs w:val="22"/>
        </w:rPr>
      </w:pPr>
    </w:p>
    <w:p w14:paraId="09652C81" w14:textId="77777777" w:rsidR="00346035" w:rsidRPr="00475484" w:rsidRDefault="00346035" w:rsidP="00346035">
      <w:pPr>
        <w:spacing w:line="276" w:lineRule="auto"/>
        <w:ind w:left="360"/>
        <w:jc w:val="both"/>
        <w:rPr>
          <w:rFonts w:ascii="Helvetica" w:hAnsi="Helvetica" w:cs="Helvetica"/>
          <w:sz w:val="22"/>
          <w:szCs w:val="22"/>
        </w:rPr>
      </w:pPr>
      <w:r w:rsidRPr="00475484">
        <w:rPr>
          <w:rFonts w:ascii="Helvetica" w:hAnsi="Helvetica" w:cs="Helvetica"/>
          <w:sz w:val="22"/>
          <w:szCs w:val="22"/>
        </w:rPr>
        <w:t xml:space="preserve">If an applicant does not have an audit </w:t>
      </w:r>
      <w:r>
        <w:rPr>
          <w:rFonts w:ascii="Helvetica" w:hAnsi="Helvetica" w:cs="Helvetica"/>
          <w:sz w:val="22"/>
          <w:szCs w:val="22"/>
        </w:rPr>
        <w:t>AOASCC</w:t>
      </w:r>
      <w:r w:rsidRPr="00475484">
        <w:rPr>
          <w:rFonts w:ascii="Helvetica" w:hAnsi="Helvetica" w:cs="Helvetica"/>
          <w:sz w:val="22"/>
          <w:szCs w:val="22"/>
        </w:rPr>
        <w:t xml:space="preserve"> will accept Financial Statements from a Certified Public Accountant and an IRS Form 990. </w:t>
      </w:r>
    </w:p>
    <w:p w14:paraId="09691098" w14:textId="77777777" w:rsidR="00346035" w:rsidRDefault="00346035" w:rsidP="00346035">
      <w:pPr>
        <w:ind w:left="360" w:hanging="360"/>
        <w:rPr>
          <w:rFonts w:ascii="Helvetica" w:hAnsi="Helvetica"/>
          <w:sz w:val="22"/>
          <w:szCs w:val="22"/>
          <w:u w:val="single"/>
        </w:rPr>
      </w:pPr>
    </w:p>
    <w:p w14:paraId="1EAE4A23" w14:textId="77777777" w:rsidR="00346035" w:rsidRDefault="00346035" w:rsidP="00346035">
      <w:pPr>
        <w:ind w:left="720" w:hanging="720"/>
        <w:rPr>
          <w:rFonts w:ascii="Helvetica" w:hAnsi="Helvetica"/>
          <w:b/>
          <w:u w:val="single"/>
        </w:rPr>
      </w:pPr>
      <w:r>
        <w:rPr>
          <w:rFonts w:ascii="Helvetica" w:hAnsi="Helvetica"/>
          <w:b/>
        </w:rPr>
        <w:t xml:space="preserve">  II.</w:t>
      </w:r>
      <w:r w:rsidRPr="008B0ED3">
        <w:rPr>
          <w:rFonts w:ascii="Helvetica" w:hAnsi="Helvetica"/>
          <w:b/>
        </w:rPr>
        <w:t xml:space="preserve"> </w:t>
      </w:r>
      <w:r>
        <w:rPr>
          <w:rFonts w:ascii="Helvetica" w:hAnsi="Helvetica"/>
          <w:b/>
          <w:u w:val="single"/>
        </w:rPr>
        <w:t>Voluntary Contribution Procedure</w:t>
      </w:r>
    </w:p>
    <w:p w14:paraId="1F5ED14F" w14:textId="77777777" w:rsidR="00346035" w:rsidRPr="0088618E" w:rsidRDefault="00346035" w:rsidP="00346035">
      <w:pPr>
        <w:ind w:left="720" w:hanging="720"/>
        <w:rPr>
          <w:rFonts w:ascii="Helvetica" w:hAnsi="Helvetica"/>
          <w:b/>
          <w:sz w:val="22"/>
          <w:szCs w:val="22"/>
          <w:u w:val="single"/>
        </w:rPr>
      </w:pPr>
    </w:p>
    <w:p w14:paraId="13908274" w14:textId="77777777" w:rsidR="00346035" w:rsidRDefault="00346035" w:rsidP="00346035">
      <w:pPr>
        <w:pStyle w:val="ListParagraph"/>
        <w:ind w:left="360"/>
        <w:jc w:val="both"/>
        <w:rPr>
          <w:rFonts w:ascii="Helvetica" w:hAnsi="Helvetica" w:cs="Helvetica"/>
          <w:sz w:val="22"/>
          <w:szCs w:val="22"/>
        </w:rPr>
      </w:pPr>
      <w:r>
        <w:rPr>
          <w:rFonts w:ascii="Helvetica" w:hAnsi="Helvetica" w:cs="Helvetica"/>
          <w:sz w:val="22"/>
          <w:szCs w:val="22"/>
        </w:rPr>
        <w:t xml:space="preserve">Attach a copy of your agency’s Voluntary Client Contributions Procedure.  </w:t>
      </w:r>
      <w:r w:rsidRPr="0088618E">
        <w:rPr>
          <w:rFonts w:ascii="Helvetica" w:hAnsi="Helvetica" w:cs="Helvetica"/>
          <w:sz w:val="22"/>
          <w:szCs w:val="22"/>
        </w:rPr>
        <w:t>Grantees may not charge fees for services provided with Title III funding.  However, grantees are required to offer clients an opportunity to donate to the project.  Donations must be confidential, and no person may be denied involvement if s/he chooses not to contribute.  All contributions received are to be used to expand the services of the project being funded under the grant</w:t>
      </w:r>
      <w:r w:rsidRPr="0088618E">
        <w:rPr>
          <w:rFonts w:ascii="Helvetica" w:hAnsi="Helvetica" w:cs="Helvetica"/>
          <w:i/>
          <w:sz w:val="22"/>
          <w:szCs w:val="22"/>
        </w:rPr>
        <w:t xml:space="preserve">.  </w:t>
      </w:r>
      <w:r w:rsidRPr="0088618E">
        <w:rPr>
          <w:rFonts w:ascii="Helvetica" w:hAnsi="Helvetica" w:cs="Helvetica"/>
          <w:sz w:val="22"/>
          <w:szCs w:val="22"/>
        </w:rPr>
        <w:t xml:space="preserve">Describe </w:t>
      </w:r>
      <w:r w:rsidRPr="0088618E">
        <w:rPr>
          <w:rFonts w:ascii="Helvetica" w:hAnsi="Helvetica" w:cs="Helvetica"/>
          <w:b/>
          <w:sz w:val="22"/>
          <w:szCs w:val="22"/>
        </w:rPr>
        <w:t xml:space="preserve">HOW </w:t>
      </w:r>
      <w:r w:rsidRPr="0088618E">
        <w:rPr>
          <w:rFonts w:ascii="Helvetica" w:hAnsi="Helvetica" w:cs="Helvetica"/>
          <w:sz w:val="22"/>
          <w:szCs w:val="22"/>
        </w:rPr>
        <w:t>you will meet these requirements.</w:t>
      </w:r>
      <w:r>
        <w:rPr>
          <w:rFonts w:ascii="Helvetica" w:hAnsi="Helvetica" w:cs="Helvetica"/>
          <w:sz w:val="22"/>
          <w:szCs w:val="22"/>
        </w:rPr>
        <w:t xml:space="preserve">  Include methods used to notify clients.</w:t>
      </w:r>
    </w:p>
    <w:p w14:paraId="29E9678F" w14:textId="77777777" w:rsidR="00346035" w:rsidRDefault="00346035" w:rsidP="00346035">
      <w:pPr>
        <w:pStyle w:val="ListParagraph"/>
        <w:ind w:left="360"/>
        <w:rPr>
          <w:rFonts w:ascii="Helvetica" w:hAnsi="Helvetica" w:cs="Helvetica"/>
          <w:sz w:val="22"/>
          <w:szCs w:val="22"/>
        </w:rPr>
      </w:pPr>
    </w:p>
    <w:p w14:paraId="7A3698BF" w14:textId="77777777" w:rsidR="00346035" w:rsidRPr="00123414" w:rsidRDefault="00346035" w:rsidP="00346035">
      <w:pPr>
        <w:ind w:left="720" w:hanging="720"/>
        <w:rPr>
          <w:rFonts w:ascii="Helvetica" w:hAnsi="Helvetica"/>
          <w:b/>
          <w:u w:val="single"/>
        </w:rPr>
      </w:pPr>
      <w:r w:rsidRPr="003D2191">
        <w:rPr>
          <w:rFonts w:ascii="Helvetica" w:hAnsi="Helvetica"/>
        </w:rPr>
        <w:t xml:space="preserve"> </w:t>
      </w:r>
      <w:r w:rsidRPr="00123414">
        <w:rPr>
          <w:rFonts w:ascii="Helvetica" w:hAnsi="Helvetica"/>
          <w:b/>
        </w:rPr>
        <w:t xml:space="preserve">III. </w:t>
      </w:r>
      <w:r w:rsidRPr="00123414">
        <w:rPr>
          <w:rFonts w:ascii="Helvetica" w:hAnsi="Helvetica"/>
          <w:b/>
          <w:u w:val="single"/>
        </w:rPr>
        <w:t>Referral</w:t>
      </w:r>
      <w:r>
        <w:rPr>
          <w:rFonts w:ascii="Helvetica" w:hAnsi="Helvetica"/>
          <w:b/>
          <w:u w:val="single"/>
        </w:rPr>
        <w:t xml:space="preserve"> Plan</w:t>
      </w:r>
    </w:p>
    <w:p w14:paraId="1B8EDDFF" w14:textId="77777777" w:rsidR="00346035" w:rsidRPr="00123414" w:rsidRDefault="00346035" w:rsidP="00346035">
      <w:pPr>
        <w:ind w:left="720" w:hanging="720"/>
        <w:rPr>
          <w:rFonts w:ascii="Helvetica" w:hAnsi="Helvetica"/>
          <w:sz w:val="22"/>
          <w:szCs w:val="22"/>
        </w:rPr>
      </w:pPr>
    </w:p>
    <w:p w14:paraId="52E75295" w14:textId="77777777" w:rsidR="00346035" w:rsidRDefault="00346035" w:rsidP="00346035">
      <w:pPr>
        <w:pStyle w:val="ListParagraph"/>
        <w:ind w:left="360"/>
        <w:rPr>
          <w:rFonts w:ascii="Helvetica" w:hAnsi="Helvetica" w:cs="Helvetica"/>
          <w:sz w:val="22"/>
          <w:szCs w:val="22"/>
        </w:rPr>
      </w:pPr>
      <w:r w:rsidRPr="00123414">
        <w:rPr>
          <w:rFonts w:ascii="Helvetica" w:hAnsi="Helvetica" w:cs="Helvetica"/>
          <w:sz w:val="22"/>
          <w:szCs w:val="22"/>
        </w:rPr>
        <w:t>Title III grantees are required to help participants gain access to additional assistance.  Describe how you will:</w:t>
      </w:r>
    </w:p>
    <w:p w14:paraId="0F57FAE5" w14:textId="77777777" w:rsidR="00346035" w:rsidRPr="00123414" w:rsidRDefault="00346035" w:rsidP="00346035">
      <w:pPr>
        <w:pStyle w:val="ListParagraph"/>
        <w:ind w:left="360"/>
        <w:rPr>
          <w:rFonts w:ascii="Helvetica" w:hAnsi="Helvetica" w:cs="Helvetica"/>
          <w:sz w:val="22"/>
          <w:szCs w:val="22"/>
          <w:u w:val="single"/>
        </w:rPr>
      </w:pPr>
    </w:p>
    <w:p w14:paraId="3D40D1B9" w14:textId="77777777" w:rsidR="00346035" w:rsidRPr="00123414" w:rsidRDefault="00346035" w:rsidP="00346035">
      <w:pPr>
        <w:pStyle w:val="ListParagraph"/>
        <w:numPr>
          <w:ilvl w:val="0"/>
          <w:numId w:val="2"/>
        </w:numPr>
        <w:tabs>
          <w:tab w:val="left" w:pos="720"/>
        </w:tabs>
        <w:ind w:left="720"/>
        <w:rPr>
          <w:rFonts w:ascii="Helvetica" w:hAnsi="Helvetica" w:cs="Helvetica"/>
          <w:sz w:val="22"/>
          <w:szCs w:val="22"/>
          <w:u w:val="single"/>
        </w:rPr>
      </w:pPr>
      <w:r w:rsidRPr="00123414">
        <w:rPr>
          <w:rFonts w:ascii="Helvetica" w:hAnsi="Helvetica" w:cs="Helvetica"/>
          <w:sz w:val="22"/>
          <w:szCs w:val="22"/>
        </w:rPr>
        <w:t>assess unmet needs of your clients for additional assistance beyond what your project may provide and</w:t>
      </w:r>
    </w:p>
    <w:p w14:paraId="7ABA7853" w14:textId="77777777" w:rsidR="00346035" w:rsidRPr="00123414" w:rsidRDefault="00346035" w:rsidP="00346035">
      <w:pPr>
        <w:tabs>
          <w:tab w:val="left" w:pos="540"/>
        </w:tabs>
        <w:ind w:left="540"/>
        <w:rPr>
          <w:rFonts w:ascii="Helvetica" w:hAnsi="Helvetica" w:cs="Helvetica"/>
          <w:sz w:val="22"/>
          <w:szCs w:val="22"/>
        </w:rPr>
      </w:pPr>
    </w:p>
    <w:p w14:paraId="5EA70B5A" w14:textId="77777777" w:rsidR="00346035" w:rsidRPr="00123414" w:rsidRDefault="00346035" w:rsidP="00346035">
      <w:pPr>
        <w:pStyle w:val="ListParagraph"/>
        <w:numPr>
          <w:ilvl w:val="0"/>
          <w:numId w:val="2"/>
        </w:numPr>
        <w:tabs>
          <w:tab w:val="left" w:pos="720"/>
        </w:tabs>
        <w:ind w:left="720"/>
        <w:rPr>
          <w:rFonts w:ascii="Helvetica" w:hAnsi="Helvetica" w:cs="Helvetica"/>
          <w:sz w:val="22"/>
          <w:szCs w:val="22"/>
          <w:u w:val="single"/>
        </w:rPr>
      </w:pPr>
      <w:r w:rsidRPr="00123414">
        <w:rPr>
          <w:rFonts w:ascii="Helvetica" w:hAnsi="Helvetica" w:cs="Helvetica"/>
          <w:sz w:val="22"/>
          <w:szCs w:val="22"/>
        </w:rPr>
        <w:t>make referrals that will help clients access needed services.</w:t>
      </w:r>
    </w:p>
    <w:p w14:paraId="496B57A2" w14:textId="77777777" w:rsidR="00346035" w:rsidRDefault="00346035" w:rsidP="00346035">
      <w:pPr>
        <w:ind w:left="540"/>
        <w:rPr>
          <w:rFonts w:ascii="Calibri" w:hAnsi="Calibri"/>
          <w:sz w:val="22"/>
          <w:szCs w:val="22"/>
        </w:rPr>
      </w:pPr>
    </w:p>
    <w:p w14:paraId="360DB6D2" w14:textId="77777777" w:rsidR="00346035" w:rsidRDefault="00346035" w:rsidP="00346035">
      <w:pPr>
        <w:ind w:left="720" w:hanging="720"/>
        <w:rPr>
          <w:rFonts w:ascii="Helvetica" w:hAnsi="Helvetica"/>
          <w:sz w:val="22"/>
          <w:szCs w:val="22"/>
        </w:rPr>
      </w:pPr>
    </w:p>
    <w:p w14:paraId="76CE7404" w14:textId="77777777" w:rsidR="009C527E" w:rsidRDefault="009C527E" w:rsidP="00346035">
      <w:pPr>
        <w:ind w:left="720" w:hanging="720"/>
        <w:rPr>
          <w:rFonts w:ascii="Helvetica" w:hAnsi="Helvetica"/>
          <w:sz w:val="22"/>
          <w:szCs w:val="22"/>
        </w:rPr>
      </w:pPr>
    </w:p>
    <w:p w14:paraId="472B6F61" w14:textId="77777777" w:rsidR="00346035" w:rsidRDefault="00346035" w:rsidP="00346035">
      <w:pPr>
        <w:ind w:left="720" w:hanging="720"/>
        <w:rPr>
          <w:rFonts w:ascii="Helvetica" w:hAnsi="Helvetica"/>
          <w:szCs w:val="24"/>
        </w:rPr>
      </w:pPr>
      <w:r>
        <w:rPr>
          <w:rFonts w:ascii="Helvetica" w:hAnsi="Helvetica"/>
          <w:sz w:val="22"/>
          <w:szCs w:val="22"/>
        </w:rPr>
        <w:lastRenderedPageBreak/>
        <w:t xml:space="preserve">  </w:t>
      </w:r>
      <w:r w:rsidRPr="00045550">
        <w:rPr>
          <w:rFonts w:ascii="Helvetica" w:hAnsi="Helvetica"/>
          <w:b/>
          <w:szCs w:val="24"/>
        </w:rPr>
        <w:t>IV</w:t>
      </w:r>
      <w:r>
        <w:rPr>
          <w:rFonts w:ascii="Helvetica" w:hAnsi="Helvetica"/>
          <w:b/>
          <w:szCs w:val="24"/>
        </w:rPr>
        <w:t>.</w:t>
      </w:r>
      <w:r w:rsidRPr="00045550">
        <w:rPr>
          <w:rFonts w:ascii="Helvetica" w:hAnsi="Helvetica"/>
          <w:b/>
          <w:szCs w:val="24"/>
        </w:rPr>
        <w:t xml:space="preserve"> </w:t>
      </w:r>
      <w:r>
        <w:rPr>
          <w:rFonts w:ascii="Helvetica" w:hAnsi="Helvetica"/>
          <w:b/>
          <w:szCs w:val="24"/>
          <w:u w:val="single"/>
        </w:rPr>
        <w:t>Client Grievance Procedure</w:t>
      </w:r>
    </w:p>
    <w:p w14:paraId="685CB4F4" w14:textId="77777777" w:rsidR="00346035" w:rsidRPr="00E303B6" w:rsidRDefault="00346035" w:rsidP="00346035">
      <w:pPr>
        <w:ind w:left="720" w:hanging="720"/>
        <w:rPr>
          <w:rFonts w:ascii="Helvetica" w:hAnsi="Helvetica"/>
          <w:sz w:val="22"/>
          <w:szCs w:val="22"/>
        </w:rPr>
      </w:pPr>
    </w:p>
    <w:p w14:paraId="4796D0E1" w14:textId="77777777" w:rsidR="00346035" w:rsidRPr="00C07865" w:rsidRDefault="00346035" w:rsidP="00346035">
      <w:pPr>
        <w:ind w:left="360"/>
        <w:jc w:val="both"/>
        <w:rPr>
          <w:rFonts w:ascii="Helvetica" w:hAnsi="Helvetica" w:cs="Helvetica"/>
          <w:sz w:val="22"/>
          <w:szCs w:val="22"/>
        </w:rPr>
      </w:pPr>
      <w:r>
        <w:rPr>
          <w:rFonts w:ascii="Helvetica" w:hAnsi="Helvetica" w:cs="Helvetica"/>
          <w:sz w:val="22"/>
          <w:szCs w:val="22"/>
        </w:rPr>
        <w:t xml:space="preserve">Attach a copy of your agency’s Client Grievance Procedure.  </w:t>
      </w:r>
      <w:r w:rsidRPr="00C07865">
        <w:rPr>
          <w:rFonts w:ascii="Helvetica" w:hAnsi="Helvetica" w:cs="Helvetica"/>
          <w:sz w:val="22"/>
          <w:szCs w:val="22"/>
        </w:rPr>
        <w:t xml:space="preserve">All organizations funded by </w:t>
      </w:r>
      <w:r>
        <w:rPr>
          <w:rFonts w:ascii="Helvetica" w:hAnsi="Helvetica" w:cs="Helvetica"/>
          <w:sz w:val="22"/>
          <w:szCs w:val="22"/>
        </w:rPr>
        <w:t>Title III</w:t>
      </w:r>
      <w:r w:rsidRPr="00C07865">
        <w:rPr>
          <w:rFonts w:ascii="Helvetica" w:hAnsi="Helvetica" w:cs="Helvetica"/>
          <w:sz w:val="22"/>
          <w:szCs w:val="22"/>
        </w:rPr>
        <w:t xml:space="preserve"> are required to adopt a grievance procedure which allows </w:t>
      </w:r>
      <w:r>
        <w:rPr>
          <w:rFonts w:ascii="Helvetica" w:hAnsi="Helvetica" w:cs="Helvetica"/>
          <w:sz w:val="22"/>
          <w:szCs w:val="22"/>
        </w:rPr>
        <w:t xml:space="preserve">clients who feel they have been treated unfairly to </w:t>
      </w:r>
      <w:r w:rsidRPr="00C07865">
        <w:rPr>
          <w:rFonts w:ascii="Helvetica" w:hAnsi="Helvetica" w:cs="Helvetica"/>
          <w:sz w:val="22"/>
          <w:szCs w:val="22"/>
        </w:rPr>
        <w:t>appeal to the organization's Board of Directors or equivalent body to hear, on an impartial basis, the nature of the complaint and to respond accordingly.</w:t>
      </w:r>
    </w:p>
    <w:p w14:paraId="7FD81237" w14:textId="77777777" w:rsidR="00346035" w:rsidRPr="00C07865" w:rsidRDefault="00346035" w:rsidP="00346035">
      <w:pPr>
        <w:ind w:left="360"/>
        <w:rPr>
          <w:rFonts w:ascii="Helvetica" w:hAnsi="Helvetica" w:cs="Helvetica"/>
          <w:sz w:val="22"/>
          <w:szCs w:val="22"/>
        </w:rPr>
      </w:pPr>
    </w:p>
    <w:p w14:paraId="1F3FB6F4" w14:textId="77777777" w:rsidR="00346035" w:rsidRDefault="00346035" w:rsidP="00346035">
      <w:pPr>
        <w:ind w:left="360"/>
        <w:jc w:val="both"/>
        <w:rPr>
          <w:rFonts w:ascii="Helvetica" w:hAnsi="Helvetica" w:cs="Helvetica"/>
          <w:sz w:val="22"/>
          <w:szCs w:val="22"/>
        </w:rPr>
      </w:pPr>
      <w:r w:rsidRPr="00C07865">
        <w:rPr>
          <w:rFonts w:ascii="Helvetica" w:hAnsi="Helvetica" w:cs="Helvetica"/>
          <w:sz w:val="22"/>
          <w:szCs w:val="22"/>
        </w:rPr>
        <w:t xml:space="preserve">A copy of each funded organization's grievance procedure and the method by which it will be made known to individuals seeking or currently receiving services shall be on file at the </w:t>
      </w:r>
      <w:r>
        <w:rPr>
          <w:rFonts w:ascii="Helvetica" w:hAnsi="Helvetica" w:cs="Helvetica"/>
          <w:sz w:val="22"/>
          <w:szCs w:val="22"/>
        </w:rPr>
        <w:t>AOASCC</w:t>
      </w:r>
      <w:r w:rsidRPr="00C07865">
        <w:rPr>
          <w:rFonts w:ascii="Helvetica" w:hAnsi="Helvetica" w:cs="Helvetica"/>
          <w:sz w:val="22"/>
          <w:szCs w:val="22"/>
        </w:rPr>
        <w:t xml:space="preserve"> office.  A written determination shall be given to the complainant together with information stating that if the individual remains dissatisfied, the complaint may be taken to the Agency on Aging.</w:t>
      </w:r>
    </w:p>
    <w:p w14:paraId="6A5A6290" w14:textId="77777777" w:rsidR="00346035" w:rsidRDefault="00346035" w:rsidP="00346035">
      <w:pPr>
        <w:rPr>
          <w:rFonts w:ascii="Helvetica" w:hAnsi="Helvetica" w:cs="Helvetica"/>
          <w:sz w:val="22"/>
          <w:szCs w:val="22"/>
        </w:rPr>
      </w:pPr>
    </w:p>
    <w:p w14:paraId="288429CC" w14:textId="77777777" w:rsidR="00346035" w:rsidRDefault="00346035" w:rsidP="00346035">
      <w:pPr>
        <w:rPr>
          <w:rFonts w:ascii="Helvetica" w:hAnsi="Helvetica" w:cs="Helvetica"/>
          <w:sz w:val="22"/>
          <w:szCs w:val="22"/>
        </w:rPr>
      </w:pPr>
    </w:p>
    <w:p w14:paraId="714437C5" w14:textId="77777777" w:rsidR="00346035" w:rsidRPr="008B0ED3" w:rsidRDefault="00346035" w:rsidP="00346035">
      <w:pPr>
        <w:ind w:left="720" w:hanging="720"/>
        <w:rPr>
          <w:rFonts w:ascii="Helvetica" w:hAnsi="Helvetica"/>
        </w:rPr>
      </w:pPr>
      <w:r>
        <w:rPr>
          <w:rFonts w:ascii="Helvetica" w:hAnsi="Helvetica"/>
          <w:b/>
        </w:rPr>
        <w:t xml:space="preserve">  </w:t>
      </w:r>
      <w:r w:rsidRPr="00387F6E">
        <w:rPr>
          <w:rFonts w:ascii="Helvetica" w:hAnsi="Helvetica"/>
          <w:b/>
        </w:rPr>
        <w:t xml:space="preserve">V.  </w:t>
      </w:r>
      <w:r w:rsidRPr="00387F6E">
        <w:rPr>
          <w:rFonts w:ascii="Helvetica" w:hAnsi="Helvetica"/>
          <w:b/>
          <w:u w:val="single"/>
        </w:rPr>
        <w:t>Affirmative Action Plan</w:t>
      </w:r>
    </w:p>
    <w:p w14:paraId="611C7767" w14:textId="77777777" w:rsidR="00346035" w:rsidRPr="008B0ED3" w:rsidRDefault="00346035" w:rsidP="00346035">
      <w:pPr>
        <w:rPr>
          <w:rFonts w:ascii="Helvetica" w:hAnsi="Helvetica"/>
          <w:sz w:val="20"/>
        </w:rPr>
      </w:pPr>
    </w:p>
    <w:p w14:paraId="1C1D878E" w14:textId="77777777" w:rsidR="00346035" w:rsidRPr="00D735E1" w:rsidRDefault="00346035" w:rsidP="00346035">
      <w:pPr>
        <w:ind w:left="360"/>
        <w:rPr>
          <w:rFonts w:ascii="Helvetica" w:hAnsi="Helvetica"/>
          <w:sz w:val="22"/>
          <w:szCs w:val="22"/>
        </w:rPr>
      </w:pPr>
      <w:r>
        <w:rPr>
          <w:rFonts w:ascii="Helvetica" w:hAnsi="Helvetica"/>
          <w:sz w:val="22"/>
          <w:szCs w:val="22"/>
        </w:rPr>
        <w:t>AOASCC</w:t>
      </w:r>
      <w:r w:rsidRPr="00D735E1">
        <w:rPr>
          <w:rFonts w:ascii="Helvetica" w:hAnsi="Helvetica"/>
          <w:sz w:val="22"/>
          <w:szCs w:val="22"/>
        </w:rPr>
        <w:t xml:space="preserve"> is firmly committed to the concept of Affirmative Action as expressed by the following policy:</w:t>
      </w:r>
    </w:p>
    <w:p w14:paraId="33E623F6" w14:textId="77777777" w:rsidR="00346035" w:rsidRPr="00D735E1" w:rsidRDefault="00346035" w:rsidP="00346035">
      <w:pPr>
        <w:ind w:left="720"/>
        <w:rPr>
          <w:rFonts w:ascii="Helvetica" w:hAnsi="Helvetica"/>
          <w:sz w:val="22"/>
          <w:szCs w:val="22"/>
        </w:rPr>
      </w:pPr>
    </w:p>
    <w:p w14:paraId="1EFE51E3" w14:textId="79741A73" w:rsidR="00346035" w:rsidRPr="00D735E1" w:rsidRDefault="00346035" w:rsidP="00346035">
      <w:pPr>
        <w:ind w:left="720"/>
        <w:rPr>
          <w:rFonts w:ascii="Helvetica" w:hAnsi="Helvetica"/>
          <w:sz w:val="22"/>
          <w:szCs w:val="22"/>
        </w:rPr>
      </w:pPr>
      <w:r w:rsidRPr="00D735E1">
        <w:rPr>
          <w:rFonts w:ascii="Helvetica" w:hAnsi="Helvetica"/>
          <w:sz w:val="22"/>
          <w:szCs w:val="22"/>
        </w:rPr>
        <w:t>The Agency on Aging</w:t>
      </w:r>
      <w:r>
        <w:rPr>
          <w:rFonts w:ascii="Helvetica" w:hAnsi="Helvetica"/>
          <w:sz w:val="22"/>
          <w:szCs w:val="22"/>
        </w:rPr>
        <w:t xml:space="preserve"> of </w:t>
      </w:r>
      <w:proofErr w:type="gramStart"/>
      <w:r>
        <w:rPr>
          <w:rFonts w:ascii="Helvetica" w:hAnsi="Helvetica"/>
          <w:sz w:val="22"/>
          <w:szCs w:val="22"/>
        </w:rPr>
        <w:t xml:space="preserve">South </w:t>
      </w:r>
      <w:r w:rsidR="00B12DF3">
        <w:rPr>
          <w:rFonts w:ascii="Helvetica" w:hAnsi="Helvetica"/>
          <w:sz w:val="22"/>
          <w:szCs w:val="22"/>
        </w:rPr>
        <w:t>C</w:t>
      </w:r>
      <w:r>
        <w:rPr>
          <w:rFonts w:ascii="Helvetica" w:hAnsi="Helvetica"/>
          <w:sz w:val="22"/>
          <w:szCs w:val="22"/>
        </w:rPr>
        <w:t>entral</w:t>
      </w:r>
      <w:proofErr w:type="gramEnd"/>
      <w:r>
        <w:rPr>
          <w:rFonts w:ascii="Helvetica" w:hAnsi="Helvetica"/>
          <w:sz w:val="22"/>
          <w:szCs w:val="22"/>
        </w:rPr>
        <w:t xml:space="preserve"> CT</w:t>
      </w:r>
      <w:r w:rsidRPr="00D735E1">
        <w:rPr>
          <w:rFonts w:ascii="Helvetica" w:hAnsi="Helvetica"/>
          <w:sz w:val="22"/>
          <w:szCs w:val="22"/>
        </w:rPr>
        <w:t xml:space="preserve"> embraces a policy of equal opportunity and affirmative action in </w:t>
      </w:r>
      <w:proofErr w:type="gramStart"/>
      <w:r w:rsidRPr="00D735E1">
        <w:rPr>
          <w:rFonts w:ascii="Helvetica" w:hAnsi="Helvetica"/>
          <w:sz w:val="22"/>
          <w:szCs w:val="22"/>
        </w:rPr>
        <w:t>all of</w:t>
      </w:r>
      <w:proofErr w:type="gramEnd"/>
      <w:r w:rsidRPr="00D735E1">
        <w:rPr>
          <w:rFonts w:ascii="Helvetica" w:hAnsi="Helvetica"/>
          <w:sz w:val="22"/>
          <w:szCs w:val="22"/>
        </w:rPr>
        <w:t xml:space="preserve"> its operations, especially in the three important areas of employment, the awarding of grants and contracts, and the delivery of services to the elderly.</w:t>
      </w:r>
    </w:p>
    <w:p w14:paraId="1D9829D0" w14:textId="77777777" w:rsidR="00346035" w:rsidRDefault="00346035" w:rsidP="00346035">
      <w:pPr>
        <w:ind w:left="720"/>
        <w:rPr>
          <w:rFonts w:ascii="Helvetica" w:hAnsi="Helvetica"/>
          <w:sz w:val="22"/>
          <w:szCs w:val="22"/>
        </w:rPr>
      </w:pPr>
    </w:p>
    <w:p w14:paraId="7188DAD0" w14:textId="77777777" w:rsidR="00346035" w:rsidRPr="00D735E1" w:rsidRDefault="00346035" w:rsidP="00346035">
      <w:pPr>
        <w:ind w:left="720"/>
        <w:rPr>
          <w:rFonts w:ascii="Helvetica" w:hAnsi="Helvetica"/>
          <w:sz w:val="22"/>
          <w:szCs w:val="22"/>
        </w:rPr>
      </w:pPr>
      <w:r w:rsidRPr="00D735E1">
        <w:rPr>
          <w:rFonts w:ascii="Helvetica" w:hAnsi="Helvetica"/>
          <w:sz w:val="22"/>
          <w:szCs w:val="22"/>
        </w:rPr>
        <w:t>The Agency on Aging undertakes not only to make all decisions regarding recruiting, hiring, promotion, and provision of services without discrimination on grounds of race, national origin, religion, gender, sexual orientation, marital status, age or physical or mental handicap; it will also make specific efforts affirmatively to identify and overcome the negative effects of prior or current societal discrimination on all of its operations and those of its grantee agencies and contractors.</w:t>
      </w:r>
    </w:p>
    <w:p w14:paraId="2A3F5DFE" w14:textId="77777777" w:rsidR="00346035" w:rsidRPr="00D735E1" w:rsidRDefault="00346035" w:rsidP="00346035">
      <w:pPr>
        <w:ind w:left="720"/>
        <w:rPr>
          <w:rFonts w:ascii="Helvetica" w:hAnsi="Helvetica"/>
          <w:sz w:val="22"/>
          <w:szCs w:val="22"/>
        </w:rPr>
      </w:pPr>
    </w:p>
    <w:p w14:paraId="5C0599A3" w14:textId="33D4D96D" w:rsidR="00346035" w:rsidRPr="00D735E1" w:rsidRDefault="00346035" w:rsidP="00346035">
      <w:pPr>
        <w:ind w:left="720"/>
        <w:rPr>
          <w:rFonts w:ascii="Helvetica" w:hAnsi="Helvetica"/>
          <w:sz w:val="22"/>
          <w:szCs w:val="22"/>
        </w:rPr>
      </w:pPr>
      <w:r w:rsidRPr="00D735E1">
        <w:rPr>
          <w:rFonts w:ascii="Helvetica" w:hAnsi="Helvetica"/>
          <w:sz w:val="22"/>
          <w:szCs w:val="22"/>
        </w:rPr>
        <w:t xml:space="preserve">The Agency's commitment to the principle of affirmative action is manifested through the development and periodic </w:t>
      </w:r>
      <w:proofErr w:type="gramStart"/>
      <w:r w:rsidRPr="00D735E1">
        <w:rPr>
          <w:rFonts w:ascii="Helvetica" w:hAnsi="Helvetica"/>
          <w:sz w:val="22"/>
          <w:szCs w:val="22"/>
        </w:rPr>
        <w:t>up-grading</w:t>
      </w:r>
      <w:proofErr w:type="gramEnd"/>
      <w:r w:rsidRPr="00D735E1">
        <w:rPr>
          <w:rFonts w:ascii="Helvetica" w:hAnsi="Helvetica"/>
          <w:sz w:val="22"/>
          <w:szCs w:val="22"/>
        </w:rPr>
        <w:t xml:space="preserve"> of an Affirmative Action Plan, which includes specific goals and timetables, actions designed to achieve stated goals, delegation of responsibility, and the continual monitoring of performance by the supervisory staff and the Board of Directors.</w:t>
      </w:r>
    </w:p>
    <w:p w14:paraId="5DE3DD2D" w14:textId="77777777" w:rsidR="00346035" w:rsidRPr="00D735E1" w:rsidRDefault="00346035" w:rsidP="00346035">
      <w:pPr>
        <w:ind w:left="720"/>
        <w:rPr>
          <w:rFonts w:ascii="Helvetica" w:hAnsi="Helvetica"/>
          <w:sz w:val="22"/>
          <w:szCs w:val="22"/>
        </w:rPr>
      </w:pPr>
    </w:p>
    <w:p w14:paraId="09A8F4D2" w14:textId="77777777" w:rsidR="00346035" w:rsidRPr="00387F6E" w:rsidRDefault="00346035" w:rsidP="00346035">
      <w:pPr>
        <w:ind w:left="360"/>
        <w:rPr>
          <w:rFonts w:ascii="Helvetica" w:hAnsi="Helvetica"/>
          <w:b/>
          <w:sz w:val="22"/>
          <w:szCs w:val="22"/>
        </w:rPr>
      </w:pPr>
      <w:r w:rsidRPr="00387F6E">
        <w:rPr>
          <w:rFonts w:ascii="Helvetica" w:hAnsi="Helvetica"/>
          <w:b/>
          <w:sz w:val="22"/>
          <w:szCs w:val="22"/>
        </w:rPr>
        <w:t>Applicants are required to submit an Affirmative Action Plan, updated for the Project Year, containing:</w:t>
      </w:r>
    </w:p>
    <w:p w14:paraId="31C4DE3A" w14:textId="77777777" w:rsidR="00346035" w:rsidRPr="00387F6E" w:rsidRDefault="00346035" w:rsidP="00346035">
      <w:pPr>
        <w:ind w:left="1080" w:hanging="360"/>
        <w:rPr>
          <w:rFonts w:ascii="Helvetica" w:hAnsi="Helvetica"/>
          <w:sz w:val="22"/>
          <w:szCs w:val="22"/>
        </w:rPr>
      </w:pPr>
      <w:r w:rsidRPr="00387F6E">
        <w:rPr>
          <w:rFonts w:ascii="Helvetica" w:hAnsi="Helvetica"/>
          <w:sz w:val="22"/>
          <w:szCs w:val="22"/>
        </w:rPr>
        <w:t>(1)</w:t>
      </w:r>
      <w:r w:rsidRPr="00387F6E">
        <w:rPr>
          <w:rFonts w:ascii="Helvetica" w:hAnsi="Helvetica"/>
          <w:sz w:val="22"/>
          <w:szCs w:val="22"/>
        </w:rPr>
        <w:tab/>
        <w:t xml:space="preserve">A policy statement with the signature of the Chairman of the Applicant </w:t>
      </w:r>
      <w:proofErr w:type="gramStart"/>
      <w:r w:rsidRPr="00387F6E">
        <w:rPr>
          <w:rFonts w:ascii="Helvetica" w:hAnsi="Helvetica"/>
          <w:sz w:val="22"/>
          <w:szCs w:val="22"/>
        </w:rPr>
        <w:t>Agency;</w:t>
      </w:r>
      <w:proofErr w:type="gramEnd"/>
    </w:p>
    <w:p w14:paraId="688E2AEA" w14:textId="77777777" w:rsidR="00346035" w:rsidRPr="00387F6E" w:rsidRDefault="00346035" w:rsidP="00346035">
      <w:pPr>
        <w:ind w:left="1080" w:hanging="360"/>
        <w:rPr>
          <w:rFonts w:ascii="Helvetica" w:hAnsi="Helvetica"/>
          <w:sz w:val="22"/>
          <w:szCs w:val="22"/>
        </w:rPr>
      </w:pPr>
      <w:r w:rsidRPr="00387F6E">
        <w:rPr>
          <w:rFonts w:ascii="Helvetica" w:hAnsi="Helvetica"/>
          <w:sz w:val="22"/>
          <w:szCs w:val="22"/>
        </w:rPr>
        <w:t>(2)</w:t>
      </w:r>
      <w:r w:rsidRPr="00387F6E">
        <w:rPr>
          <w:rFonts w:ascii="Helvetica" w:hAnsi="Helvetica"/>
          <w:sz w:val="22"/>
          <w:szCs w:val="22"/>
        </w:rPr>
        <w:tab/>
        <w:t xml:space="preserve">A grievance procedure relating to affirmative action </w:t>
      </w:r>
      <w:proofErr w:type="gramStart"/>
      <w:r w:rsidRPr="00387F6E">
        <w:rPr>
          <w:rFonts w:ascii="Helvetica" w:hAnsi="Helvetica"/>
          <w:sz w:val="22"/>
          <w:szCs w:val="22"/>
        </w:rPr>
        <w:t>issues;</w:t>
      </w:r>
      <w:proofErr w:type="gramEnd"/>
    </w:p>
    <w:p w14:paraId="311136AA" w14:textId="2C81B25E" w:rsidR="00346035" w:rsidRPr="00387F6E" w:rsidRDefault="00346035" w:rsidP="00346035">
      <w:pPr>
        <w:ind w:left="1080" w:hanging="360"/>
        <w:rPr>
          <w:rFonts w:ascii="Helvetica" w:hAnsi="Helvetica"/>
          <w:sz w:val="22"/>
          <w:szCs w:val="22"/>
        </w:rPr>
      </w:pPr>
      <w:r w:rsidRPr="00387F6E">
        <w:rPr>
          <w:rFonts w:ascii="Helvetica" w:hAnsi="Helvetica"/>
          <w:sz w:val="22"/>
          <w:szCs w:val="22"/>
        </w:rPr>
        <w:t>(3)</w:t>
      </w:r>
      <w:r w:rsidRPr="00387F6E">
        <w:rPr>
          <w:rFonts w:ascii="Helvetica" w:hAnsi="Helvetica"/>
          <w:sz w:val="22"/>
          <w:szCs w:val="22"/>
        </w:rPr>
        <w:tab/>
        <w:t xml:space="preserve">A vendor's statement </w:t>
      </w:r>
      <w:r w:rsidRPr="00387F6E">
        <w:rPr>
          <w:rFonts w:ascii="Helvetica" w:hAnsi="Helvetica"/>
          <w:i/>
          <w:sz w:val="22"/>
          <w:szCs w:val="22"/>
        </w:rPr>
        <w:t>(</w:t>
      </w:r>
      <w:r w:rsidR="003B2A9F" w:rsidRPr="00BE0DAA">
        <w:rPr>
          <w:rFonts w:ascii="Helvetica" w:hAnsi="Helvetica"/>
          <w:iCs/>
          <w:sz w:val="22"/>
          <w:szCs w:val="22"/>
        </w:rPr>
        <w:t>Vend</w:t>
      </w:r>
      <w:r w:rsidR="003B2A9F">
        <w:rPr>
          <w:rFonts w:ascii="Helvetica" w:hAnsi="Helvetica"/>
          <w:iCs/>
          <w:sz w:val="22"/>
          <w:szCs w:val="22"/>
        </w:rPr>
        <w:t>o</w:t>
      </w:r>
      <w:r w:rsidR="003B2A9F" w:rsidRPr="00BE0DAA">
        <w:rPr>
          <w:rFonts w:ascii="Helvetica" w:hAnsi="Helvetica"/>
          <w:iCs/>
          <w:sz w:val="22"/>
          <w:szCs w:val="22"/>
        </w:rPr>
        <w:t>r</w:t>
      </w:r>
      <w:r w:rsidR="003B2A9F">
        <w:rPr>
          <w:rFonts w:ascii="Helvetica" w:hAnsi="Helvetica"/>
          <w:iCs/>
          <w:sz w:val="22"/>
          <w:szCs w:val="22"/>
        </w:rPr>
        <w:t>s</w:t>
      </w:r>
      <w:r w:rsidR="005A168B" w:rsidRPr="00BE0DAA">
        <w:rPr>
          <w:rFonts w:ascii="Helvetica" w:hAnsi="Helvetica"/>
          <w:iCs/>
          <w:sz w:val="22"/>
          <w:szCs w:val="22"/>
        </w:rPr>
        <w:t xml:space="preserve"> st</w:t>
      </w:r>
      <w:r w:rsidR="00BE0DAA" w:rsidRPr="00BE0DAA">
        <w:rPr>
          <w:rFonts w:ascii="Helvetica" w:hAnsi="Helvetica"/>
          <w:iCs/>
          <w:sz w:val="22"/>
          <w:szCs w:val="22"/>
        </w:rPr>
        <w:t xml:space="preserve">atement form included in Title </w:t>
      </w:r>
      <w:proofErr w:type="spellStart"/>
      <w:r w:rsidR="00BE0DAA" w:rsidRPr="00BE0DAA">
        <w:rPr>
          <w:rFonts w:ascii="Helvetica" w:hAnsi="Helvetica"/>
          <w:iCs/>
          <w:sz w:val="22"/>
          <w:szCs w:val="22"/>
        </w:rPr>
        <w:t>lll</w:t>
      </w:r>
      <w:proofErr w:type="spellEnd"/>
      <w:r w:rsidR="00BE0DAA" w:rsidRPr="00BE0DAA">
        <w:rPr>
          <w:rFonts w:ascii="Helvetica" w:hAnsi="Helvetica"/>
          <w:iCs/>
          <w:sz w:val="22"/>
          <w:szCs w:val="22"/>
        </w:rPr>
        <w:t xml:space="preserve"> materials</w:t>
      </w:r>
      <w:proofErr w:type="gramStart"/>
      <w:r w:rsidRPr="00387F6E">
        <w:rPr>
          <w:rFonts w:ascii="Helvetica" w:hAnsi="Helvetica"/>
          <w:i/>
          <w:sz w:val="22"/>
          <w:szCs w:val="22"/>
        </w:rPr>
        <w:t>)</w:t>
      </w:r>
      <w:r w:rsidRPr="00387F6E">
        <w:rPr>
          <w:rFonts w:ascii="Helvetica" w:hAnsi="Helvetica"/>
          <w:sz w:val="22"/>
          <w:szCs w:val="22"/>
        </w:rPr>
        <w:t>;</w:t>
      </w:r>
      <w:proofErr w:type="gramEnd"/>
    </w:p>
    <w:p w14:paraId="7C6AE18F" w14:textId="77777777" w:rsidR="00346035" w:rsidRPr="00387F6E" w:rsidRDefault="00346035" w:rsidP="00346035">
      <w:pPr>
        <w:ind w:left="1080" w:hanging="360"/>
        <w:rPr>
          <w:rFonts w:ascii="Helvetica" w:hAnsi="Helvetica"/>
          <w:sz w:val="22"/>
          <w:szCs w:val="22"/>
        </w:rPr>
      </w:pPr>
      <w:r w:rsidRPr="00387F6E">
        <w:rPr>
          <w:rFonts w:ascii="Helvetica" w:hAnsi="Helvetica"/>
          <w:sz w:val="22"/>
          <w:szCs w:val="22"/>
        </w:rPr>
        <w:t>(4)</w:t>
      </w:r>
      <w:r w:rsidRPr="00387F6E">
        <w:rPr>
          <w:rFonts w:ascii="Helvetica" w:hAnsi="Helvetica"/>
          <w:sz w:val="22"/>
          <w:szCs w:val="22"/>
        </w:rPr>
        <w:tab/>
        <w:t xml:space="preserve">The name of the Affirmative Action Officer of the Applicant </w:t>
      </w:r>
      <w:proofErr w:type="gramStart"/>
      <w:r w:rsidRPr="00387F6E">
        <w:rPr>
          <w:rFonts w:ascii="Helvetica" w:hAnsi="Helvetica"/>
          <w:sz w:val="22"/>
          <w:szCs w:val="22"/>
        </w:rPr>
        <w:t>Agency;</w:t>
      </w:r>
      <w:proofErr w:type="gramEnd"/>
    </w:p>
    <w:p w14:paraId="2B5C27EE" w14:textId="77777777" w:rsidR="00346035" w:rsidRPr="008B0ED3" w:rsidRDefault="00346035" w:rsidP="00346035">
      <w:pPr>
        <w:ind w:left="1080" w:hanging="360"/>
        <w:rPr>
          <w:rFonts w:ascii="Helvetica" w:hAnsi="Helvetica"/>
        </w:rPr>
      </w:pPr>
      <w:r w:rsidRPr="00387F6E">
        <w:rPr>
          <w:rFonts w:ascii="Helvetica" w:hAnsi="Helvetica"/>
          <w:sz w:val="22"/>
          <w:szCs w:val="22"/>
        </w:rPr>
        <w:t>(5)</w:t>
      </w:r>
      <w:r w:rsidRPr="00387F6E">
        <w:rPr>
          <w:rFonts w:ascii="Helvetica" w:hAnsi="Helvetica"/>
          <w:sz w:val="22"/>
          <w:szCs w:val="22"/>
        </w:rPr>
        <w:tab/>
        <w:t>Specific hiring goals and timetables for the Project Year.</w:t>
      </w:r>
    </w:p>
    <w:p w14:paraId="0974AE68" w14:textId="77777777" w:rsidR="00346035" w:rsidRPr="00506380" w:rsidRDefault="00346035" w:rsidP="00346035">
      <w:pPr>
        <w:rPr>
          <w:rFonts w:ascii="Times New Roman" w:hAnsi="Times New Roman"/>
        </w:rPr>
      </w:pPr>
    </w:p>
    <w:p w14:paraId="5C537032" w14:textId="10B605AB" w:rsidR="00346035" w:rsidRPr="008B0ED3" w:rsidRDefault="00346035" w:rsidP="00346035">
      <w:pPr>
        <w:ind w:left="720" w:hanging="720"/>
        <w:rPr>
          <w:rFonts w:ascii="Helvetica" w:hAnsi="Helvetica"/>
          <w:u w:val="single"/>
        </w:rPr>
      </w:pPr>
      <w:r>
        <w:rPr>
          <w:rFonts w:ascii="Helvetica" w:hAnsi="Helvetica"/>
          <w:b/>
        </w:rPr>
        <w:t xml:space="preserve"> VI. </w:t>
      </w:r>
      <w:r w:rsidRPr="008B0ED3">
        <w:rPr>
          <w:rFonts w:ascii="Helvetica" w:hAnsi="Helvetica"/>
          <w:b/>
          <w:u w:val="single"/>
        </w:rPr>
        <w:t>Subcontracts</w:t>
      </w:r>
    </w:p>
    <w:p w14:paraId="080412A6" w14:textId="77777777" w:rsidR="00346035" w:rsidRPr="008B0ED3" w:rsidRDefault="00346035" w:rsidP="00346035">
      <w:pPr>
        <w:ind w:left="810" w:hanging="810"/>
        <w:rPr>
          <w:rFonts w:ascii="Helvetica" w:hAnsi="Helvetica"/>
          <w:sz w:val="20"/>
        </w:rPr>
      </w:pPr>
    </w:p>
    <w:p w14:paraId="1F4C0DAC" w14:textId="77777777" w:rsidR="00346035" w:rsidRPr="00D735E1" w:rsidRDefault="00346035" w:rsidP="00346035">
      <w:pPr>
        <w:ind w:left="720" w:hanging="360"/>
        <w:rPr>
          <w:rFonts w:ascii="Helvetica" w:hAnsi="Helvetica"/>
          <w:sz w:val="22"/>
          <w:szCs w:val="22"/>
        </w:rPr>
      </w:pPr>
      <w:r w:rsidRPr="00D735E1">
        <w:rPr>
          <w:rFonts w:ascii="Helvetica" w:hAnsi="Helvetica"/>
          <w:sz w:val="22"/>
          <w:szCs w:val="22"/>
        </w:rPr>
        <w:t>A.</w:t>
      </w:r>
      <w:r w:rsidRPr="00D735E1">
        <w:rPr>
          <w:rFonts w:ascii="Helvetica" w:hAnsi="Helvetica"/>
          <w:sz w:val="22"/>
          <w:szCs w:val="22"/>
        </w:rPr>
        <w:tab/>
        <w:t xml:space="preserve">If any subcontracts are planned for the proposed project, provide </w:t>
      </w:r>
      <w:proofErr w:type="gramStart"/>
      <w:r>
        <w:rPr>
          <w:rFonts w:ascii="Helvetica" w:hAnsi="Helvetica"/>
          <w:sz w:val="22"/>
          <w:szCs w:val="22"/>
        </w:rPr>
        <w:t>all of</w:t>
      </w:r>
      <w:proofErr w:type="gramEnd"/>
      <w:r>
        <w:rPr>
          <w:rFonts w:ascii="Helvetica" w:hAnsi="Helvetica"/>
          <w:sz w:val="22"/>
          <w:szCs w:val="22"/>
        </w:rPr>
        <w:t xml:space="preserve"> </w:t>
      </w:r>
      <w:r w:rsidRPr="00D735E1">
        <w:rPr>
          <w:rFonts w:ascii="Helvetica" w:hAnsi="Helvetica"/>
          <w:sz w:val="22"/>
          <w:szCs w:val="22"/>
        </w:rPr>
        <w:t>the following information concerning each subcontract:</w:t>
      </w:r>
    </w:p>
    <w:p w14:paraId="43B54F22" w14:textId="77777777" w:rsidR="00346035" w:rsidRPr="00D735E1" w:rsidRDefault="00346035" w:rsidP="00346035">
      <w:pPr>
        <w:ind w:left="1080" w:hanging="360"/>
        <w:rPr>
          <w:rFonts w:ascii="Helvetica" w:hAnsi="Helvetica"/>
          <w:sz w:val="22"/>
          <w:szCs w:val="22"/>
        </w:rPr>
      </w:pPr>
      <w:r w:rsidRPr="00D735E1">
        <w:rPr>
          <w:rFonts w:ascii="Helvetica" w:hAnsi="Helvetica"/>
          <w:sz w:val="22"/>
          <w:szCs w:val="22"/>
        </w:rPr>
        <w:t>(1)</w:t>
      </w:r>
      <w:r w:rsidRPr="00D735E1">
        <w:rPr>
          <w:rFonts w:ascii="Helvetica" w:hAnsi="Helvetica"/>
          <w:sz w:val="22"/>
          <w:szCs w:val="22"/>
        </w:rPr>
        <w:tab/>
        <w:t>The agency</w:t>
      </w:r>
      <w:r>
        <w:rPr>
          <w:rFonts w:ascii="Helvetica" w:hAnsi="Helvetica"/>
          <w:sz w:val="22"/>
          <w:szCs w:val="22"/>
        </w:rPr>
        <w:t>/person</w:t>
      </w:r>
      <w:r w:rsidRPr="00D735E1">
        <w:rPr>
          <w:rFonts w:ascii="Helvetica" w:hAnsi="Helvetica"/>
          <w:sz w:val="22"/>
          <w:szCs w:val="22"/>
        </w:rPr>
        <w:t xml:space="preserve"> with which you will subcontract</w:t>
      </w:r>
    </w:p>
    <w:p w14:paraId="1DA9A86A" w14:textId="77777777" w:rsidR="00346035" w:rsidRPr="00D735E1" w:rsidRDefault="00346035" w:rsidP="00346035">
      <w:pPr>
        <w:ind w:left="1080" w:hanging="360"/>
        <w:rPr>
          <w:rFonts w:ascii="Helvetica" w:hAnsi="Helvetica"/>
          <w:sz w:val="22"/>
          <w:szCs w:val="22"/>
        </w:rPr>
      </w:pPr>
      <w:r w:rsidRPr="00D735E1">
        <w:rPr>
          <w:rFonts w:ascii="Helvetica" w:hAnsi="Helvetica"/>
          <w:sz w:val="22"/>
          <w:szCs w:val="22"/>
        </w:rPr>
        <w:t>(2)</w:t>
      </w:r>
      <w:r w:rsidRPr="00D735E1">
        <w:rPr>
          <w:rFonts w:ascii="Helvetica" w:hAnsi="Helvetica"/>
          <w:sz w:val="22"/>
          <w:szCs w:val="22"/>
        </w:rPr>
        <w:tab/>
        <w:t>The purpose of the subcontract</w:t>
      </w:r>
    </w:p>
    <w:p w14:paraId="10AEB4EA" w14:textId="77777777" w:rsidR="00346035" w:rsidRPr="00D735E1" w:rsidRDefault="00346035" w:rsidP="00346035">
      <w:pPr>
        <w:ind w:left="1080" w:hanging="360"/>
        <w:rPr>
          <w:rFonts w:ascii="Helvetica" w:hAnsi="Helvetica"/>
          <w:sz w:val="22"/>
          <w:szCs w:val="22"/>
        </w:rPr>
      </w:pPr>
      <w:r w:rsidRPr="00D735E1">
        <w:rPr>
          <w:rFonts w:ascii="Helvetica" w:hAnsi="Helvetica"/>
          <w:sz w:val="22"/>
          <w:szCs w:val="22"/>
        </w:rPr>
        <w:lastRenderedPageBreak/>
        <w:t>(3)</w:t>
      </w:r>
      <w:r w:rsidRPr="00D735E1">
        <w:rPr>
          <w:rFonts w:ascii="Helvetica" w:hAnsi="Helvetica"/>
          <w:sz w:val="22"/>
          <w:szCs w:val="22"/>
        </w:rPr>
        <w:tab/>
        <w:t>The status of the prop</w:t>
      </w:r>
      <w:r>
        <w:rPr>
          <w:rFonts w:ascii="Helvetica" w:hAnsi="Helvetica"/>
          <w:sz w:val="22"/>
          <w:szCs w:val="22"/>
        </w:rPr>
        <w:t>osed subcontractor organization</w:t>
      </w:r>
    </w:p>
    <w:p w14:paraId="195F36A6" w14:textId="77777777" w:rsidR="00346035" w:rsidRPr="00D735E1" w:rsidRDefault="00346035" w:rsidP="00346035">
      <w:pPr>
        <w:numPr>
          <w:ilvl w:val="0"/>
          <w:numId w:val="1"/>
        </w:numPr>
        <w:rPr>
          <w:rFonts w:ascii="Helvetica" w:hAnsi="Helvetica"/>
          <w:sz w:val="22"/>
          <w:szCs w:val="22"/>
        </w:rPr>
      </w:pPr>
      <w:r w:rsidRPr="00D735E1">
        <w:rPr>
          <w:rFonts w:ascii="Helvetica" w:hAnsi="Helvetica"/>
          <w:sz w:val="22"/>
          <w:szCs w:val="22"/>
        </w:rPr>
        <w:t>municipal, private non-profit, private for profit</w:t>
      </w:r>
    </w:p>
    <w:p w14:paraId="74C03646" w14:textId="77777777" w:rsidR="00346035" w:rsidRPr="00D735E1" w:rsidRDefault="00346035" w:rsidP="00346035">
      <w:pPr>
        <w:numPr>
          <w:ilvl w:val="0"/>
          <w:numId w:val="1"/>
        </w:numPr>
        <w:rPr>
          <w:rFonts w:ascii="Helvetica" w:hAnsi="Helvetica"/>
          <w:sz w:val="22"/>
          <w:szCs w:val="22"/>
        </w:rPr>
      </w:pPr>
      <w:r w:rsidRPr="00D735E1">
        <w:rPr>
          <w:rFonts w:ascii="Helvetica" w:hAnsi="Helvetica"/>
          <w:sz w:val="22"/>
          <w:szCs w:val="22"/>
        </w:rPr>
        <w:t>minority business enterprise</w:t>
      </w:r>
    </w:p>
    <w:p w14:paraId="0CEF0F92" w14:textId="77777777" w:rsidR="00346035" w:rsidRPr="00D735E1" w:rsidRDefault="00346035" w:rsidP="00346035">
      <w:pPr>
        <w:ind w:left="1080" w:hanging="360"/>
        <w:rPr>
          <w:rFonts w:ascii="Helvetica" w:hAnsi="Helvetica"/>
          <w:sz w:val="22"/>
          <w:szCs w:val="22"/>
        </w:rPr>
      </w:pPr>
      <w:r w:rsidRPr="00D735E1">
        <w:rPr>
          <w:rFonts w:ascii="Helvetica" w:hAnsi="Helvetica"/>
          <w:sz w:val="22"/>
          <w:szCs w:val="22"/>
        </w:rPr>
        <w:t>(4)</w:t>
      </w:r>
      <w:r w:rsidRPr="00D735E1">
        <w:rPr>
          <w:rFonts w:ascii="Helvetica" w:hAnsi="Helvetica"/>
          <w:sz w:val="22"/>
          <w:szCs w:val="22"/>
        </w:rPr>
        <w:tab/>
        <w:t>Qualifications of the proposed subcontractor</w:t>
      </w:r>
    </w:p>
    <w:p w14:paraId="4A351C7F" w14:textId="77777777" w:rsidR="00346035" w:rsidRPr="00D735E1" w:rsidRDefault="00346035" w:rsidP="00346035">
      <w:pPr>
        <w:ind w:left="1080" w:hanging="360"/>
        <w:rPr>
          <w:rFonts w:ascii="Helvetica" w:hAnsi="Helvetica"/>
          <w:sz w:val="22"/>
          <w:szCs w:val="22"/>
        </w:rPr>
      </w:pPr>
      <w:r w:rsidRPr="00D735E1">
        <w:rPr>
          <w:rFonts w:ascii="Helvetica" w:hAnsi="Helvetica"/>
          <w:sz w:val="22"/>
          <w:szCs w:val="22"/>
        </w:rPr>
        <w:t>(5)</w:t>
      </w:r>
      <w:r w:rsidRPr="00D735E1">
        <w:rPr>
          <w:rFonts w:ascii="Helvetica" w:hAnsi="Helvetica"/>
          <w:sz w:val="22"/>
          <w:szCs w:val="22"/>
        </w:rPr>
        <w:tab/>
        <w:t>The role and responsibilities of the applicant agency in administering the subcontract</w:t>
      </w:r>
    </w:p>
    <w:p w14:paraId="72930069" w14:textId="77777777" w:rsidR="00346035" w:rsidRPr="00D735E1" w:rsidRDefault="00346035" w:rsidP="00346035">
      <w:pPr>
        <w:ind w:left="1080" w:hanging="360"/>
        <w:rPr>
          <w:rFonts w:ascii="Helvetica" w:hAnsi="Helvetica"/>
          <w:sz w:val="22"/>
          <w:szCs w:val="22"/>
        </w:rPr>
      </w:pPr>
    </w:p>
    <w:p w14:paraId="21164250" w14:textId="6BC51E49" w:rsidR="00CB41CC" w:rsidRDefault="00346035" w:rsidP="00CB41CC">
      <w:pPr>
        <w:ind w:left="720" w:hanging="360"/>
        <w:rPr>
          <w:rFonts w:ascii="Helvetica" w:hAnsi="Helvetica"/>
          <w:sz w:val="22"/>
          <w:szCs w:val="22"/>
        </w:rPr>
      </w:pPr>
      <w:r w:rsidRPr="00D735E1">
        <w:rPr>
          <w:rFonts w:ascii="Helvetica" w:hAnsi="Helvetica"/>
          <w:sz w:val="22"/>
          <w:szCs w:val="22"/>
        </w:rPr>
        <w:t>B.</w:t>
      </w:r>
      <w:r w:rsidRPr="00D735E1">
        <w:rPr>
          <w:rFonts w:ascii="Helvetica" w:hAnsi="Helvetica"/>
          <w:sz w:val="22"/>
          <w:szCs w:val="22"/>
        </w:rPr>
        <w:tab/>
        <w:t>Attach a letter of understanding and a vendor’s statemen</w:t>
      </w:r>
      <w:r>
        <w:rPr>
          <w:rFonts w:ascii="Helvetica" w:hAnsi="Helvetica"/>
          <w:sz w:val="22"/>
          <w:szCs w:val="22"/>
        </w:rPr>
        <w:t xml:space="preserve">t </w:t>
      </w:r>
      <w:r w:rsidRPr="00D735E1">
        <w:rPr>
          <w:rFonts w:ascii="Helvetica" w:hAnsi="Helvetica"/>
          <w:sz w:val="22"/>
          <w:szCs w:val="22"/>
        </w:rPr>
        <w:t>f</w:t>
      </w:r>
      <w:r>
        <w:rPr>
          <w:rFonts w:ascii="Helvetica" w:hAnsi="Helvetica"/>
          <w:sz w:val="22"/>
          <w:szCs w:val="22"/>
        </w:rPr>
        <w:t>or</w:t>
      </w:r>
      <w:r w:rsidRPr="00D735E1">
        <w:rPr>
          <w:rFonts w:ascii="Helvetica" w:hAnsi="Helvetica"/>
          <w:sz w:val="22"/>
          <w:szCs w:val="22"/>
        </w:rPr>
        <w:t xml:space="preserve"> each potential subcontractor.</w:t>
      </w:r>
    </w:p>
    <w:p w14:paraId="34593A07" w14:textId="77777777" w:rsidR="00346035" w:rsidRDefault="00346035" w:rsidP="00346035">
      <w:pPr>
        <w:ind w:left="720" w:hanging="360"/>
        <w:rPr>
          <w:rFonts w:ascii="Helvetica" w:hAnsi="Helvetica"/>
          <w:sz w:val="22"/>
          <w:szCs w:val="22"/>
        </w:rPr>
      </w:pPr>
    </w:p>
    <w:p w14:paraId="5E13FCA7" w14:textId="1990189B" w:rsidR="00346035" w:rsidRDefault="00346035" w:rsidP="00346035">
      <w:pPr>
        <w:rPr>
          <w:rFonts w:ascii="Helvetica" w:hAnsi="Helvetica"/>
          <w:b/>
          <w:szCs w:val="24"/>
          <w:u w:val="single"/>
        </w:rPr>
      </w:pPr>
      <w:r>
        <w:rPr>
          <w:rFonts w:ascii="Helvetica" w:hAnsi="Helvetica"/>
          <w:b/>
          <w:szCs w:val="24"/>
        </w:rPr>
        <w:t xml:space="preserve">VII. </w:t>
      </w:r>
      <w:r>
        <w:rPr>
          <w:rFonts w:ascii="Helvetica" w:hAnsi="Helvetica"/>
          <w:b/>
          <w:szCs w:val="24"/>
          <w:u w:val="single"/>
        </w:rPr>
        <w:t>Standard Assurances</w:t>
      </w:r>
    </w:p>
    <w:p w14:paraId="3FD071E7" w14:textId="77777777" w:rsidR="00346035" w:rsidRDefault="00346035" w:rsidP="00346035">
      <w:pPr>
        <w:rPr>
          <w:rFonts w:ascii="Helvetica" w:hAnsi="Helvetica"/>
          <w:sz w:val="22"/>
          <w:szCs w:val="22"/>
        </w:rPr>
      </w:pPr>
    </w:p>
    <w:p w14:paraId="3AAE7F96" w14:textId="32C3CD13" w:rsidR="00346035" w:rsidRDefault="00346035" w:rsidP="00346035">
      <w:pPr>
        <w:ind w:left="360"/>
        <w:rPr>
          <w:rFonts w:ascii="Helvetica" w:hAnsi="Helvetica"/>
          <w:sz w:val="22"/>
          <w:szCs w:val="22"/>
        </w:rPr>
      </w:pPr>
      <w:r>
        <w:rPr>
          <w:rFonts w:ascii="Helvetica" w:hAnsi="Helvetica"/>
          <w:sz w:val="22"/>
          <w:szCs w:val="22"/>
        </w:rPr>
        <w:t>Include one copy of the Standard Assurances document with the original signature of the official from your agency who is authorized to sign contracts.</w:t>
      </w:r>
    </w:p>
    <w:p w14:paraId="33135133" w14:textId="77777777" w:rsidR="00CB41CC" w:rsidRDefault="00CB41CC" w:rsidP="00346035">
      <w:pPr>
        <w:ind w:left="360"/>
        <w:rPr>
          <w:rFonts w:ascii="Helvetica" w:hAnsi="Helvetica"/>
          <w:sz w:val="22"/>
          <w:szCs w:val="22"/>
        </w:rPr>
      </w:pPr>
    </w:p>
    <w:p w14:paraId="28C4B615" w14:textId="77777777" w:rsidR="006078B3" w:rsidRDefault="006078B3"/>
    <w:sectPr w:rsidR="006078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2758" w14:textId="77777777" w:rsidR="003257E2" w:rsidRDefault="003257E2" w:rsidP="00662CFA">
      <w:r>
        <w:separator/>
      </w:r>
    </w:p>
  </w:endnote>
  <w:endnote w:type="continuationSeparator" w:id="0">
    <w:p w14:paraId="13D04CEC" w14:textId="77777777" w:rsidR="003257E2" w:rsidRDefault="003257E2" w:rsidP="0066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10">
    <w:altName w:val="Courier New"/>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31036"/>
      <w:docPartObj>
        <w:docPartGallery w:val="Page Numbers (Bottom of Page)"/>
        <w:docPartUnique/>
      </w:docPartObj>
    </w:sdtPr>
    <w:sdtEndPr>
      <w:rPr>
        <w:color w:val="7F7F7F" w:themeColor="background1" w:themeShade="7F"/>
        <w:spacing w:val="60"/>
      </w:rPr>
    </w:sdtEndPr>
    <w:sdtContent>
      <w:p w14:paraId="7F0EF5A0" w14:textId="17B1687D" w:rsidR="00662CFA" w:rsidRDefault="00662CF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0ECF48" w14:textId="77777777" w:rsidR="00662CFA" w:rsidRDefault="00662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AF34" w14:textId="77777777" w:rsidR="003257E2" w:rsidRDefault="003257E2" w:rsidP="00662CFA">
      <w:r>
        <w:separator/>
      </w:r>
    </w:p>
  </w:footnote>
  <w:footnote w:type="continuationSeparator" w:id="0">
    <w:p w14:paraId="72987EA1" w14:textId="77777777" w:rsidR="003257E2" w:rsidRDefault="003257E2" w:rsidP="00662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0D5"/>
    <w:multiLevelType w:val="hybridMultilevel"/>
    <w:tmpl w:val="86D8900A"/>
    <w:lvl w:ilvl="0" w:tplc="04090019">
      <w:start w:val="1"/>
      <w:numFmt w:val="lowerLetter"/>
      <w:lvlText w:val="%1."/>
      <w:lvlJc w:val="left"/>
      <w:pPr>
        <w:ind w:left="360" w:hanging="360"/>
      </w:pPr>
      <w:rPr>
        <w:i w:val="0"/>
        <w:color w:val="auto"/>
      </w:rPr>
    </w:lvl>
    <w:lvl w:ilvl="1" w:tplc="0409000F">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974993"/>
    <w:multiLevelType w:val="hybridMultilevel"/>
    <w:tmpl w:val="86004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19607980">
    <w:abstractNumId w:val="1"/>
  </w:num>
  <w:num w:numId="2" w16cid:durableId="16038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35"/>
    <w:rsid w:val="00032579"/>
    <w:rsid w:val="0013412C"/>
    <w:rsid w:val="001D458E"/>
    <w:rsid w:val="00244BF1"/>
    <w:rsid w:val="003257E2"/>
    <w:rsid w:val="00346035"/>
    <w:rsid w:val="003B2A9F"/>
    <w:rsid w:val="005A168B"/>
    <w:rsid w:val="005B6881"/>
    <w:rsid w:val="006078B3"/>
    <w:rsid w:val="00662CFA"/>
    <w:rsid w:val="006C483E"/>
    <w:rsid w:val="009A4F12"/>
    <w:rsid w:val="009C527E"/>
    <w:rsid w:val="009E234E"/>
    <w:rsid w:val="00A03B43"/>
    <w:rsid w:val="00A80E04"/>
    <w:rsid w:val="00B12DF3"/>
    <w:rsid w:val="00B94F5E"/>
    <w:rsid w:val="00BD15D1"/>
    <w:rsid w:val="00BE0DAA"/>
    <w:rsid w:val="00CB41CC"/>
    <w:rsid w:val="00CC51D4"/>
    <w:rsid w:val="00D512A5"/>
    <w:rsid w:val="00D9459C"/>
    <w:rsid w:val="00DF16AA"/>
    <w:rsid w:val="00E9065F"/>
    <w:rsid w:val="00E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5623"/>
  <w15:chartTrackingRefBased/>
  <w15:docId w15:val="{24AC2F7A-0080-404C-BCCA-BFB62AE3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035"/>
    <w:pPr>
      <w:spacing w:after="0" w:line="240" w:lineRule="auto"/>
    </w:pPr>
    <w:rPr>
      <w:rFonts w:ascii="Courier 10" w:eastAsia="Times New Roman" w:hAnsi="Courier 10" w:cs="Times New Roman"/>
      <w:kern w:val="0"/>
      <w:szCs w:val="20"/>
      <w14:ligatures w14:val="none"/>
    </w:rPr>
  </w:style>
  <w:style w:type="paragraph" w:styleId="Heading1">
    <w:name w:val="heading 1"/>
    <w:basedOn w:val="Normal"/>
    <w:next w:val="Normal"/>
    <w:link w:val="Heading1Char"/>
    <w:uiPriority w:val="9"/>
    <w:qFormat/>
    <w:rsid w:val="00346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0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0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0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0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035"/>
    <w:rPr>
      <w:rFonts w:eastAsiaTheme="majorEastAsia" w:cstheme="majorBidi"/>
      <w:color w:val="272727" w:themeColor="text1" w:themeTint="D8"/>
    </w:rPr>
  </w:style>
  <w:style w:type="paragraph" w:styleId="Title">
    <w:name w:val="Title"/>
    <w:basedOn w:val="Normal"/>
    <w:next w:val="Normal"/>
    <w:link w:val="TitleChar"/>
    <w:uiPriority w:val="10"/>
    <w:qFormat/>
    <w:rsid w:val="003460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035"/>
    <w:pPr>
      <w:spacing w:before="160"/>
      <w:jc w:val="center"/>
    </w:pPr>
    <w:rPr>
      <w:i/>
      <w:iCs/>
      <w:color w:val="404040" w:themeColor="text1" w:themeTint="BF"/>
    </w:rPr>
  </w:style>
  <w:style w:type="character" w:customStyle="1" w:styleId="QuoteChar">
    <w:name w:val="Quote Char"/>
    <w:basedOn w:val="DefaultParagraphFont"/>
    <w:link w:val="Quote"/>
    <w:uiPriority w:val="29"/>
    <w:rsid w:val="00346035"/>
    <w:rPr>
      <w:i/>
      <w:iCs/>
      <w:color w:val="404040" w:themeColor="text1" w:themeTint="BF"/>
    </w:rPr>
  </w:style>
  <w:style w:type="paragraph" w:styleId="ListParagraph">
    <w:name w:val="List Paragraph"/>
    <w:basedOn w:val="Normal"/>
    <w:uiPriority w:val="34"/>
    <w:qFormat/>
    <w:rsid w:val="00346035"/>
    <w:pPr>
      <w:ind w:left="720"/>
      <w:contextualSpacing/>
    </w:pPr>
  </w:style>
  <w:style w:type="character" w:styleId="IntenseEmphasis">
    <w:name w:val="Intense Emphasis"/>
    <w:basedOn w:val="DefaultParagraphFont"/>
    <w:uiPriority w:val="21"/>
    <w:qFormat/>
    <w:rsid w:val="00346035"/>
    <w:rPr>
      <w:i/>
      <w:iCs/>
      <w:color w:val="0F4761" w:themeColor="accent1" w:themeShade="BF"/>
    </w:rPr>
  </w:style>
  <w:style w:type="paragraph" w:styleId="IntenseQuote">
    <w:name w:val="Intense Quote"/>
    <w:basedOn w:val="Normal"/>
    <w:next w:val="Normal"/>
    <w:link w:val="IntenseQuoteChar"/>
    <w:uiPriority w:val="30"/>
    <w:qFormat/>
    <w:rsid w:val="00346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035"/>
    <w:rPr>
      <w:i/>
      <w:iCs/>
      <w:color w:val="0F4761" w:themeColor="accent1" w:themeShade="BF"/>
    </w:rPr>
  </w:style>
  <w:style w:type="character" w:styleId="IntenseReference">
    <w:name w:val="Intense Reference"/>
    <w:basedOn w:val="DefaultParagraphFont"/>
    <w:uiPriority w:val="32"/>
    <w:qFormat/>
    <w:rsid w:val="00346035"/>
    <w:rPr>
      <w:b/>
      <w:bCs/>
      <w:smallCaps/>
      <w:color w:val="0F4761" w:themeColor="accent1" w:themeShade="BF"/>
      <w:spacing w:val="5"/>
    </w:rPr>
  </w:style>
  <w:style w:type="paragraph" w:styleId="Header">
    <w:name w:val="header"/>
    <w:basedOn w:val="Normal"/>
    <w:link w:val="HeaderChar"/>
    <w:uiPriority w:val="99"/>
    <w:unhideWhenUsed/>
    <w:rsid w:val="00662CFA"/>
    <w:pPr>
      <w:tabs>
        <w:tab w:val="center" w:pos="4680"/>
        <w:tab w:val="right" w:pos="9360"/>
      </w:tabs>
    </w:pPr>
  </w:style>
  <w:style w:type="character" w:customStyle="1" w:styleId="HeaderChar">
    <w:name w:val="Header Char"/>
    <w:basedOn w:val="DefaultParagraphFont"/>
    <w:link w:val="Header"/>
    <w:uiPriority w:val="99"/>
    <w:rsid w:val="00662CFA"/>
    <w:rPr>
      <w:rFonts w:ascii="Courier 10" w:eastAsia="Times New Roman" w:hAnsi="Courier 10" w:cs="Times New Roman"/>
      <w:kern w:val="0"/>
      <w:szCs w:val="20"/>
      <w14:ligatures w14:val="none"/>
    </w:rPr>
  </w:style>
  <w:style w:type="paragraph" w:styleId="Footer">
    <w:name w:val="footer"/>
    <w:basedOn w:val="Normal"/>
    <w:link w:val="FooterChar"/>
    <w:uiPriority w:val="99"/>
    <w:unhideWhenUsed/>
    <w:rsid w:val="00662CFA"/>
    <w:pPr>
      <w:tabs>
        <w:tab w:val="center" w:pos="4680"/>
        <w:tab w:val="right" w:pos="9360"/>
      </w:tabs>
    </w:pPr>
  </w:style>
  <w:style w:type="character" w:customStyle="1" w:styleId="FooterChar">
    <w:name w:val="Footer Char"/>
    <w:basedOn w:val="DefaultParagraphFont"/>
    <w:link w:val="Footer"/>
    <w:uiPriority w:val="99"/>
    <w:rsid w:val="00662CFA"/>
    <w:rPr>
      <w:rFonts w:ascii="Courier 10" w:eastAsia="Times New Roman" w:hAnsi="Courier 10"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545B72A53604A9F5EA76D8575E0ED" ma:contentTypeVersion="15" ma:contentTypeDescription="Create a new document." ma:contentTypeScope="" ma:versionID="1530f70ee4bffc331d3266c362e28931">
  <xsd:schema xmlns:xsd="http://www.w3.org/2001/XMLSchema" xmlns:xs="http://www.w3.org/2001/XMLSchema" xmlns:p="http://schemas.microsoft.com/office/2006/metadata/properties" xmlns:ns2="87bc00eb-3129-4d78-a470-4cd6ee9d3e15" xmlns:ns3="91323a63-7577-47b7-a4fd-08b669af8597" targetNamespace="http://schemas.microsoft.com/office/2006/metadata/properties" ma:root="true" ma:fieldsID="8ad5229d7546433265a94aad03e9e07a" ns2:_="" ns3:_="">
    <xsd:import namespace="87bc00eb-3129-4d78-a470-4cd6ee9d3e15"/>
    <xsd:import namespace="91323a63-7577-47b7-a4fd-08b669af85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00eb-3129-4d78-a470-4cd6ee9d3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6f399-9a62-43d8-b759-dd2ffb38e3a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3a63-7577-47b7-a4fd-08b669af8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5a736a-0822-431a-bc5f-82127c3cbd1a}" ma:internalName="TaxCatchAll" ma:showField="CatchAllData" ma:web="91323a63-7577-47b7-a4fd-08b669af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323a63-7577-47b7-a4fd-08b669af8597" xsi:nil="true"/>
    <lcf76f155ced4ddcb4097134ff3c332f xmlns="87bc00eb-3129-4d78-a470-4cd6ee9d3e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EA8EA-86F4-4E6F-8373-5EC8D4A0EEE3}">
  <ds:schemaRefs>
    <ds:schemaRef ds:uri="http://schemas.microsoft.com/sharepoint/v3/contenttype/forms"/>
  </ds:schemaRefs>
</ds:datastoreItem>
</file>

<file path=customXml/itemProps2.xml><?xml version="1.0" encoding="utf-8"?>
<ds:datastoreItem xmlns:ds="http://schemas.openxmlformats.org/officeDocument/2006/customXml" ds:itemID="{7950172B-F69C-4637-9B90-A567898B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00eb-3129-4d78-a470-4cd6ee9d3e15"/>
    <ds:schemaRef ds:uri="91323a63-7577-47b7-a4fd-08b669af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390AC-FED8-4747-A089-1F5724B91ED9}">
  <ds:schemaRefs>
    <ds:schemaRef ds:uri="http://schemas.microsoft.com/office/2006/metadata/properties"/>
    <ds:schemaRef ds:uri="http://schemas.microsoft.com/office/infopath/2007/PartnerControls"/>
    <ds:schemaRef ds:uri="91323a63-7577-47b7-a4fd-08b669af8597"/>
    <ds:schemaRef ds:uri="87bc00eb-3129-4d78-a470-4cd6ee9d3e1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849</Words>
  <Characters>4718</Characters>
  <Application>Microsoft Office Word</Application>
  <DocSecurity>0</DocSecurity>
  <Lines>115</Lines>
  <Paragraphs>45</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Marble</dc:creator>
  <cp:keywords/>
  <dc:description/>
  <cp:lastModifiedBy>Maria Buontempo</cp:lastModifiedBy>
  <cp:revision>14</cp:revision>
  <cp:lastPrinted>2026-02-09T21:10:00Z</cp:lastPrinted>
  <dcterms:created xsi:type="dcterms:W3CDTF">2026-02-03T21:05:00Z</dcterms:created>
  <dcterms:modified xsi:type="dcterms:W3CDTF">2026-02-11T20:21:00Z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0x0101002EB545B72A53604A9F5EA76D8575E0ED</vt:lpwstr>
  </property>
  <property fmtid="{D5CDD505-2E9C-101B-9397-08002B2CF9AE}" pid="3" name="MediaServiceImageTags">
    <vt:lpwstr/>
  </property>
</Properties>
</file>